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B55C5" w14:textId="65995C09" w:rsidR="000D1FCD" w:rsidRDefault="0092674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E36AB34">
                <wp:simplePos x="0" y="0"/>
                <wp:positionH relativeFrom="column">
                  <wp:posOffset>1431290</wp:posOffset>
                </wp:positionH>
                <wp:positionV relativeFrom="paragraph">
                  <wp:posOffset>3153410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24B86" id="Meno 8" o:spid="_x0000_s1026" style="position:absolute;margin-left:112.7pt;margin-top:24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5/RnV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6D035681" wp14:editId="26D7E782">
            <wp:simplePos x="0" y="0"/>
            <wp:positionH relativeFrom="column">
              <wp:posOffset>-540385</wp:posOffset>
            </wp:positionH>
            <wp:positionV relativeFrom="paragraph">
              <wp:posOffset>285115</wp:posOffset>
            </wp:positionV>
            <wp:extent cx="2860675" cy="6570980"/>
            <wp:effectExtent l="0" t="0" r="0" b="0"/>
            <wp:wrapSquare wrapText="bothSides"/>
            <wp:docPr id="3" name="Immagine 3" descr="Immagine che contiene bevanda, cibo, alcol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7E1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5B0F78E">
                <wp:simplePos x="0" y="0"/>
                <wp:positionH relativeFrom="column">
                  <wp:posOffset>2164715</wp:posOffset>
                </wp:positionH>
                <wp:positionV relativeFrom="paragraph">
                  <wp:posOffset>5622925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8C7B2" id="Rettangolo 13" o:spid="_x0000_s1026" style="position:absolute;margin-left:170.45pt;margin-top:442.7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NRiOu/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8B988" w14:textId="1B71A610" w:rsidR="0092674C" w:rsidRPr="00C40DC0" w:rsidRDefault="0092674C" w:rsidP="0092674C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NERO D’AVOLA DOP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BIO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MADRETERRA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716266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30C6607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</w:p>
                          <w:p w14:paraId="32A15325" w14:textId="6B9E3D5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1FF7234" w14:textId="7DB1156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6,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6FCD24D5" w14:textId="5B42EF3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6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733514D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92674C">
                              <w:rPr>
                                <w:rFonts w:ascii="Cambria" w:hAnsi="Cambria"/>
                                <w:bCs/>
                              </w:rPr>
                              <w:t>nell’area di Fauma / Realmonte -  provincia di Agrigento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0D386D8C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I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 xml:space="preserve">n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serbatoi di acciaio </w:t>
                            </w:r>
                          </w:p>
                          <w:p w14:paraId="2AB59843" w14:textId="1296CF9F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 xml:space="preserve">Dopo fermentazione malolattica, il vino è conservato per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circa 6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 xml:space="preserve"> mesi in serbatoi di acciaio</w:t>
                            </w:r>
                          </w:p>
                          <w:p w14:paraId="139F10A5" w14:textId="7435610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1F54632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acceso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con riflessi violacei</w:t>
                            </w:r>
                          </w:p>
                          <w:p w14:paraId="6C4E7945" w14:textId="221CC55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Chiari aromi di frutti di bosco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 xml:space="preserve"> e ribes</w:t>
                            </w:r>
                          </w:p>
                          <w:p w14:paraId="198F436E" w14:textId="3B3D583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Bilanciato e corposo, ma fruttato e armonioso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al contempo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5E4A2E1A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901F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336EA85B" w:rsidR="00A54178" w:rsidRPr="00D65B43" w:rsidRDefault="0064265A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con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piatti saporiti di pasta, carne alla griglia e carni bianche</w:t>
                            </w:r>
                            <w:r w:rsidR="00D65B43" w:rsidRPr="00D65B4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66F2AC4D" w14:textId="54FD6587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Pr="00D65B43">
                              <w:rPr>
                                <w:rFonts w:ascii="Cambria" w:hAnsi="Cambria"/>
                              </w:rPr>
                              <w:t>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098B988" w14:textId="1B71A610" w:rsidR="0092674C" w:rsidRPr="00C40DC0" w:rsidRDefault="0092674C" w:rsidP="0092674C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NERO D’AVOLA DOP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BIO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MADRETERRA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716266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265A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30C6607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</w:p>
                    <w:p w14:paraId="32A15325" w14:textId="6B9E3D5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227E11">
                        <w:rPr>
                          <w:rFonts w:ascii="Cambria" w:hAnsi="Cambria"/>
                        </w:rPr>
                        <w:t>2</w:t>
                      </w:r>
                    </w:p>
                    <w:p w14:paraId="71FF7234" w14:textId="7DB1156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>6,</w:t>
                      </w:r>
                      <w:r w:rsidR="0092674C">
                        <w:rPr>
                          <w:rFonts w:ascii="Cambria" w:hAnsi="Cambria"/>
                        </w:rPr>
                        <w:t>0</w:t>
                      </w:r>
                    </w:p>
                    <w:p w14:paraId="6FCD24D5" w14:textId="5B42EF3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5,</w:t>
                      </w:r>
                      <w:r w:rsidR="0092674C">
                        <w:rPr>
                          <w:rFonts w:ascii="Cambria" w:hAnsi="Cambria"/>
                        </w:rPr>
                        <w:t>6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733514D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92674C">
                        <w:rPr>
                          <w:rFonts w:ascii="Cambria" w:hAnsi="Cambria"/>
                          <w:bCs/>
                        </w:rPr>
                        <w:t>nell’area di Fauma / Realmonte -  provincia di Agrigento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0D386D8C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2674C">
                        <w:rPr>
                          <w:rFonts w:ascii="Cambria" w:hAnsi="Cambria"/>
                        </w:rPr>
                        <w:t>I</w:t>
                      </w:r>
                      <w:r w:rsidR="00227E11">
                        <w:rPr>
                          <w:rFonts w:ascii="Cambria" w:hAnsi="Cambria"/>
                        </w:rPr>
                        <w:t xml:space="preserve">n </w:t>
                      </w:r>
                      <w:r w:rsidR="00D65B43">
                        <w:rPr>
                          <w:rFonts w:ascii="Cambria" w:hAnsi="Cambria"/>
                        </w:rPr>
                        <w:t xml:space="preserve">serbatoi di acciaio </w:t>
                      </w:r>
                    </w:p>
                    <w:p w14:paraId="2AB59843" w14:textId="1296CF9F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 xml:space="preserve">Dopo fermentazione malolattica, il vino è conservato per </w:t>
                      </w:r>
                      <w:r w:rsidR="0092674C">
                        <w:rPr>
                          <w:rFonts w:ascii="Cambria" w:hAnsi="Cambria"/>
                        </w:rPr>
                        <w:t>circa 6</w:t>
                      </w:r>
                      <w:r w:rsidR="00227E11">
                        <w:rPr>
                          <w:rFonts w:ascii="Cambria" w:hAnsi="Cambria"/>
                        </w:rPr>
                        <w:t xml:space="preserve"> mesi in serbatoi di acciaio</w:t>
                      </w:r>
                    </w:p>
                    <w:p w14:paraId="139F10A5" w14:textId="7435610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1F54632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</w:t>
                      </w:r>
                      <w:r w:rsidR="0092674C">
                        <w:rPr>
                          <w:rFonts w:ascii="Cambria" w:hAnsi="Cambria"/>
                        </w:rPr>
                        <w:t>acceso</w:t>
                      </w:r>
                      <w:r w:rsidR="00D65B43">
                        <w:rPr>
                          <w:rFonts w:ascii="Cambria" w:hAnsi="Cambria"/>
                        </w:rPr>
                        <w:t xml:space="preserve"> con riflessi violacei</w:t>
                      </w:r>
                    </w:p>
                    <w:p w14:paraId="6C4E7945" w14:textId="221CC55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>Chiari aromi di frutti di bosco</w:t>
                      </w:r>
                      <w:r w:rsidR="0092674C">
                        <w:rPr>
                          <w:rFonts w:ascii="Cambria" w:hAnsi="Cambria"/>
                        </w:rPr>
                        <w:t xml:space="preserve"> e ribes</w:t>
                      </w:r>
                    </w:p>
                    <w:p w14:paraId="198F436E" w14:textId="3B3D583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2674C">
                        <w:rPr>
                          <w:rFonts w:ascii="Cambria" w:hAnsi="Cambria"/>
                        </w:rPr>
                        <w:t>Bilanciato e corposo, ma fruttato e armonioso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  <w:r w:rsidR="0092674C">
                        <w:rPr>
                          <w:rFonts w:ascii="Cambria" w:hAnsi="Cambria"/>
                        </w:rPr>
                        <w:t>al contempo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5E4A2E1A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901F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336EA85B" w:rsidR="00A54178" w:rsidRPr="00D65B43" w:rsidRDefault="0064265A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con </w:t>
                      </w:r>
                      <w:r w:rsidR="0092674C">
                        <w:rPr>
                          <w:rFonts w:ascii="Cambria" w:hAnsi="Cambria"/>
                        </w:rPr>
                        <w:t>piatti saporiti di pasta, carne alla griglia e carni bianche</w:t>
                      </w:r>
                      <w:r w:rsidR="00D65B43" w:rsidRPr="00D65B4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66F2AC4D" w14:textId="54FD6587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64265A">
                        <w:rPr>
                          <w:rFonts w:ascii="Cambria" w:hAnsi="Cambria"/>
                        </w:rPr>
                        <w:t>16-</w:t>
                      </w:r>
                      <w:r w:rsidRPr="00D65B43">
                        <w:rPr>
                          <w:rFonts w:ascii="Cambria" w:hAnsi="Cambria"/>
                        </w:rPr>
                        <w:t>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E57CBF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78343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3F7F3E92" w:rsidR="005C2732" w:rsidRDefault="0092674C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0F903617" wp14:editId="5DBB43A3">
            <wp:simplePos x="0" y="0"/>
            <wp:positionH relativeFrom="column">
              <wp:posOffset>-540385</wp:posOffset>
            </wp:positionH>
            <wp:positionV relativeFrom="paragraph">
              <wp:posOffset>189865</wp:posOffset>
            </wp:positionV>
            <wp:extent cx="2860675" cy="6570980"/>
            <wp:effectExtent l="0" t="0" r="0" b="0"/>
            <wp:wrapSquare wrapText="bothSides"/>
            <wp:docPr id="550092505" name="Immagine 550092505" descr="Immagine che contiene bevanda, cibo, alcol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92505" name="Immagine 550092505" descr="Immagine che contiene bevanda, cibo, alcol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D0EE54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CBB86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3506C400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V010</w:t>
                            </w:r>
                            <w:r w:rsidR="0092674C">
                              <w:rPr>
                                <w:rFonts w:ascii="Cambria" w:hAnsi="Cambria"/>
                                <w:highlight w:val="lightGray"/>
                              </w:rPr>
                              <w:t>12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2309780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1034</w:t>
                            </w:r>
                          </w:p>
                          <w:p w14:paraId="7B6AE47A" w14:textId="77777777" w:rsidR="0092674C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2674C">
                              <w:rPr>
                                <w:rFonts w:ascii="Cambria" w:hAnsi="Cambria"/>
                                <w:highlight w:val="lightGray"/>
                              </w:rPr>
                              <w:t>1232</w:t>
                            </w:r>
                          </w:p>
                          <w:p w14:paraId="3A48E148" w14:textId="07EAACF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7DD0AC9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D542B1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B42C6B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92674C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</w:p>
                          <w:p w14:paraId="55F7EDA0" w14:textId="039EF626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775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57F2D31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26.07.2024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3506C400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V010</w:t>
                      </w:r>
                      <w:r w:rsidR="0092674C">
                        <w:rPr>
                          <w:rFonts w:ascii="Cambria" w:hAnsi="Cambria"/>
                          <w:highlight w:val="lightGray"/>
                        </w:rPr>
                        <w:t>12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2309780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92674C">
                        <w:rPr>
                          <w:rFonts w:ascii="Cambria" w:hAnsi="Cambria"/>
                        </w:rPr>
                        <w:t>1034</w:t>
                      </w:r>
                    </w:p>
                    <w:p w14:paraId="7B6AE47A" w14:textId="77777777" w:rsidR="0092674C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2674C">
                        <w:rPr>
                          <w:rFonts w:ascii="Cambria" w:hAnsi="Cambria"/>
                          <w:highlight w:val="lightGray"/>
                        </w:rPr>
                        <w:t>1232</w:t>
                      </w:r>
                    </w:p>
                    <w:p w14:paraId="3A48E148" w14:textId="07EAACF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7DD0AC9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D542B1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B42C6B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92674C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</w:p>
                    <w:p w14:paraId="55F7EDA0" w14:textId="039EF626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92674C">
                        <w:rPr>
                          <w:rFonts w:ascii="Cambria" w:hAnsi="Cambria"/>
                        </w:rPr>
                        <w:t>775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57F2D31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227E11">
                        <w:rPr>
                          <w:rFonts w:ascii="Cambria" w:hAnsi="Cambria"/>
                        </w:rPr>
                        <w:t>26.07.2024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2DB20" w14:textId="77777777" w:rsidR="00676908" w:rsidRDefault="00676908" w:rsidP="005D45E1">
      <w:pPr>
        <w:spacing w:after="0" w:line="240" w:lineRule="auto"/>
      </w:pPr>
      <w:r>
        <w:separator/>
      </w:r>
    </w:p>
  </w:endnote>
  <w:endnote w:type="continuationSeparator" w:id="0">
    <w:p w14:paraId="4CE9CC15" w14:textId="77777777" w:rsidR="00676908" w:rsidRDefault="0067690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C2AA48" w14:textId="77777777" w:rsidR="007439A9" w:rsidRDefault="00743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A7242" w14:textId="77777777" w:rsidR="007439A9" w:rsidRDefault="00743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393F51" w14:textId="77777777" w:rsidR="00676908" w:rsidRDefault="00676908" w:rsidP="005D45E1">
      <w:pPr>
        <w:spacing w:after="0" w:line="240" w:lineRule="auto"/>
      </w:pPr>
      <w:r>
        <w:separator/>
      </w:r>
    </w:p>
  </w:footnote>
  <w:footnote w:type="continuationSeparator" w:id="0">
    <w:p w14:paraId="116E2210" w14:textId="77777777" w:rsidR="00676908" w:rsidRDefault="0067690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00E2E" w14:textId="77777777" w:rsidR="007439A9" w:rsidRDefault="00743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3A16B56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AA04F" w14:textId="77777777" w:rsidR="007439A9" w:rsidRDefault="007439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33DE"/>
    <w:rsid w:val="000D1FCD"/>
    <w:rsid w:val="001106F8"/>
    <w:rsid w:val="001723F8"/>
    <w:rsid w:val="001D4A8D"/>
    <w:rsid w:val="001F3F53"/>
    <w:rsid w:val="00227E11"/>
    <w:rsid w:val="00257F1E"/>
    <w:rsid w:val="002A7550"/>
    <w:rsid w:val="003126F2"/>
    <w:rsid w:val="003547E7"/>
    <w:rsid w:val="00361177"/>
    <w:rsid w:val="004B1D59"/>
    <w:rsid w:val="004D360A"/>
    <w:rsid w:val="0051476C"/>
    <w:rsid w:val="00515731"/>
    <w:rsid w:val="005623EC"/>
    <w:rsid w:val="00567035"/>
    <w:rsid w:val="005C2732"/>
    <w:rsid w:val="005D45E1"/>
    <w:rsid w:val="0064265A"/>
    <w:rsid w:val="00676908"/>
    <w:rsid w:val="006901F8"/>
    <w:rsid w:val="006B43F2"/>
    <w:rsid w:val="00714A4A"/>
    <w:rsid w:val="007439A9"/>
    <w:rsid w:val="00793088"/>
    <w:rsid w:val="00795E45"/>
    <w:rsid w:val="00821ABE"/>
    <w:rsid w:val="0089495E"/>
    <w:rsid w:val="0092674C"/>
    <w:rsid w:val="00A37673"/>
    <w:rsid w:val="00A41ACB"/>
    <w:rsid w:val="00A54178"/>
    <w:rsid w:val="00A73693"/>
    <w:rsid w:val="00A91581"/>
    <w:rsid w:val="00B84EEF"/>
    <w:rsid w:val="00BB1A08"/>
    <w:rsid w:val="00CD07D3"/>
    <w:rsid w:val="00D16867"/>
    <w:rsid w:val="00D61184"/>
    <w:rsid w:val="00D65B43"/>
    <w:rsid w:val="00DC25CD"/>
    <w:rsid w:val="00DD5D6E"/>
    <w:rsid w:val="00E5179D"/>
    <w:rsid w:val="00EE281D"/>
    <w:rsid w:val="00EF62AB"/>
    <w:rsid w:val="00F36688"/>
    <w:rsid w:val="00F74055"/>
    <w:rsid w:val="00FA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 - Alibrianza srl -  Cantine Andreas Mazzei</cp:lastModifiedBy>
  <cp:revision>11</cp:revision>
  <cp:lastPrinted>2023-11-03T16:08:00Z</cp:lastPrinted>
  <dcterms:created xsi:type="dcterms:W3CDTF">2023-12-19T12:39:00Z</dcterms:created>
  <dcterms:modified xsi:type="dcterms:W3CDTF">2024-08-20T07:39:00Z</dcterms:modified>
</cp:coreProperties>
</file>